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2D" w:rsidRPr="001274CD" w:rsidRDefault="005808AF" w:rsidP="58FC8E9C">
      <w:pPr>
        <w:pStyle w:val="Heading10"/>
        <w:numPr>
          <w:ilvl w:val="0"/>
          <w:numId w:val="0"/>
        </w:numPr>
        <w:jc w:val="center"/>
        <w:rPr>
          <w:b w:val="0"/>
          <w:sz w:val="28"/>
          <w:szCs w:val="28"/>
          <w:lang w:val="hu-HU"/>
        </w:rPr>
      </w:pPr>
      <w:r w:rsidRPr="001274CD">
        <w:rPr>
          <w:sz w:val="28"/>
          <w:szCs w:val="28"/>
          <w:lang w:val="hu-HU"/>
        </w:rPr>
        <w:t xml:space="preserve">A HAGYOMÁNYOS KÜLÖNLEGES TERMÉK TERMÉKLEÍRÁSA </w:t>
      </w:r>
    </w:p>
    <w:p w:rsidR="00472529" w:rsidRPr="001274CD" w:rsidRDefault="00C00CFF" w:rsidP="36748FFE">
      <w:pPr>
        <w:pStyle w:val="Subtitle0"/>
        <w:rPr>
          <w:rFonts w:ascii="Times New Roman" w:hAnsi="Times New Roman"/>
          <w:color w:val="000000" w:themeColor="text1"/>
          <w:szCs w:val="24"/>
          <w:highlight w:val="yellow"/>
          <w:lang w:val="hu-HU"/>
        </w:rPr>
      </w:pPr>
    </w:p>
    <w:p w:rsidR="00472529" w:rsidRPr="001274CD" w:rsidRDefault="005808AF" w:rsidP="488F1962">
      <w:pPr>
        <w:pStyle w:val="Heading10"/>
        <w:ind w:left="450" w:hanging="450"/>
        <w:jc w:val="left"/>
        <w:rPr>
          <w:bCs/>
          <w:szCs w:val="24"/>
          <w:lang w:val="hu-HU"/>
        </w:rPr>
      </w:pPr>
      <w:proofErr w:type="gramStart"/>
      <w:r w:rsidRPr="001274CD">
        <w:rPr>
          <w:bCs/>
          <w:szCs w:val="24"/>
          <w:lang w:val="hu-HU"/>
        </w:rPr>
        <w:t>Elnevezés(</w:t>
      </w:r>
      <w:proofErr w:type="spellStart"/>
      <w:proofErr w:type="gramEnd"/>
      <w:r w:rsidRPr="001274CD">
        <w:rPr>
          <w:bCs/>
          <w:szCs w:val="24"/>
          <w:lang w:val="hu-HU"/>
        </w:rPr>
        <w:t>ek</w:t>
      </w:r>
      <w:proofErr w:type="spellEnd"/>
      <w:r w:rsidRPr="001274CD">
        <w:rPr>
          <w:bCs/>
          <w:szCs w:val="24"/>
          <w:lang w:val="hu-HU"/>
        </w:rPr>
        <w:t>)</w:t>
      </w:r>
    </w:p>
    <w:p w:rsidR="42C16D6A" w:rsidRPr="001274CD" w:rsidRDefault="005808AF" w:rsidP="4558FEE6">
      <w:pPr>
        <w:pStyle w:val="Text10"/>
        <w:ind w:left="450"/>
        <w:jc w:val="left"/>
        <w:rPr>
          <w:lang w:val="hu-HU"/>
        </w:rPr>
      </w:pPr>
      <w:r w:rsidRPr="001274CD">
        <w:rPr>
          <w:szCs w:val="24"/>
          <w:lang w:val="hu-HU"/>
        </w:rPr>
        <w:t>‘</w:t>
      </w:r>
      <w:r w:rsidR="00C00CFF">
        <w:rPr>
          <w:lang w:val="hu-HU"/>
        </w:rPr>
        <w:t>…</w:t>
      </w:r>
      <w:r w:rsidRPr="001274CD">
        <w:rPr>
          <w:lang w:val="hu-HU"/>
        </w:rPr>
        <w:t>’</w:t>
      </w:r>
    </w:p>
    <w:p w:rsidR="00472529" w:rsidRPr="001274CD" w:rsidRDefault="005808AF" w:rsidP="488F1962">
      <w:pPr>
        <w:pStyle w:val="Heading10"/>
        <w:ind w:left="450" w:hanging="450"/>
        <w:jc w:val="left"/>
        <w:rPr>
          <w:bCs/>
          <w:szCs w:val="24"/>
          <w:lang w:val="hu-HU"/>
        </w:rPr>
      </w:pPr>
      <w:r w:rsidRPr="001274CD">
        <w:rPr>
          <w:bCs/>
          <w:szCs w:val="24"/>
          <w:lang w:val="hu-HU"/>
        </w:rPr>
        <w:t>A bejegyzést kérelmező ország</w:t>
      </w:r>
    </w:p>
    <w:p w:rsidR="00472529" w:rsidRPr="001274CD" w:rsidRDefault="005808AF" w:rsidP="488F1962">
      <w:pPr>
        <w:pStyle w:val="Text10"/>
        <w:ind w:left="450"/>
        <w:jc w:val="left"/>
        <w:rPr>
          <w:szCs w:val="24"/>
          <w:lang w:val="hu-HU"/>
        </w:rPr>
      </w:pPr>
      <w:r w:rsidRPr="001274CD">
        <w:rPr>
          <w:szCs w:val="24"/>
          <w:lang w:val="hu-HU"/>
        </w:rPr>
        <w:t>Magyarország</w:t>
      </w:r>
    </w:p>
    <w:p w:rsidR="00472529" w:rsidRPr="001274CD" w:rsidRDefault="005808AF" w:rsidP="001274CD">
      <w:pPr>
        <w:pStyle w:val="Heading10"/>
        <w:ind w:left="450" w:hanging="450"/>
        <w:rPr>
          <w:color w:val="000000" w:themeColor="text1"/>
          <w:szCs w:val="24"/>
          <w:lang w:val="hu-HU"/>
        </w:rPr>
      </w:pPr>
      <w:r w:rsidRPr="001274CD">
        <w:rPr>
          <w:color w:val="000000" w:themeColor="text1"/>
          <w:szCs w:val="24"/>
          <w:lang w:val="hu-HU"/>
        </w:rPr>
        <w:t>Termékosztály (az (EU) 2025/26 végrehajtási rendelet XVIII. melléklete szerint)</w:t>
      </w:r>
    </w:p>
    <w:p w:rsidR="00472529" w:rsidRPr="001274CD" w:rsidRDefault="005808AF" w:rsidP="773621A9">
      <w:pPr>
        <w:pStyle w:val="Heading10"/>
        <w:spacing w:line="259" w:lineRule="auto"/>
        <w:ind w:left="450" w:hanging="450"/>
        <w:jc w:val="left"/>
        <w:rPr>
          <w:bCs/>
          <w:szCs w:val="24"/>
          <w:lang w:val="hu-HU"/>
        </w:rPr>
      </w:pPr>
      <w:r w:rsidRPr="001274CD">
        <w:rPr>
          <w:color w:val="000000" w:themeColor="text1"/>
          <w:szCs w:val="24"/>
          <w:lang w:val="hu-HU"/>
        </w:rPr>
        <w:t>A bejegyzés indokolása</w:t>
      </w:r>
    </w:p>
    <w:p w:rsidR="00472529" w:rsidRDefault="005808AF" w:rsidP="000A71F3">
      <w:pPr>
        <w:pStyle w:val="Heading20"/>
        <w:ind w:left="426" w:hanging="426"/>
        <w:jc w:val="left"/>
        <w:rPr>
          <w:szCs w:val="24"/>
          <w:lang w:val="hu-HU"/>
        </w:rPr>
      </w:pPr>
      <w:r w:rsidRPr="001274CD">
        <w:rPr>
          <w:szCs w:val="24"/>
          <w:lang w:val="hu-HU"/>
        </w:rPr>
        <w:t>A termék</w:t>
      </w:r>
    </w:p>
    <w:p w:rsidR="001274CD" w:rsidRPr="001274CD" w:rsidRDefault="008912EE" w:rsidP="000A71F3">
      <w:pPr>
        <w:pStyle w:val="Text20"/>
        <w:tabs>
          <w:tab w:val="clear" w:pos="2302"/>
        </w:tabs>
        <w:ind w:left="709" w:hanging="283"/>
        <w:rPr>
          <w:lang w:val="hu-HU"/>
        </w:rPr>
      </w:pPr>
      <w:r>
        <w:rPr>
          <w:lang w:val="hu-HU"/>
        </w:rPr>
        <w:sym w:font="Wingdings" w:char="F0A8"/>
      </w:r>
      <w:r>
        <w:rPr>
          <w:lang w:val="hu-HU"/>
        </w:rPr>
        <w:t xml:space="preserve"> </w:t>
      </w:r>
      <w:proofErr w:type="gramStart"/>
      <w:r w:rsidR="001274CD" w:rsidRPr="001274CD">
        <w:rPr>
          <w:lang w:val="hu-HU"/>
        </w:rPr>
        <w:t>az</w:t>
      </w:r>
      <w:proofErr w:type="gramEnd"/>
      <w:r w:rsidR="001274CD" w:rsidRPr="001274CD">
        <w:rPr>
          <w:lang w:val="hu-HU"/>
        </w:rPr>
        <w:t xml:space="preserve"> adott termékre jellemző hagyományos előállítási vagy feldolgozási módszerrel vagy hagyományos</w:t>
      </w:r>
      <w:r w:rsidR="001274CD">
        <w:rPr>
          <w:lang w:val="hu-HU"/>
        </w:rPr>
        <w:t xml:space="preserve"> </w:t>
      </w:r>
      <w:r w:rsidR="001274CD" w:rsidRPr="001274CD">
        <w:rPr>
          <w:lang w:val="hu-HU"/>
        </w:rPr>
        <w:t>összetétellel készül</w:t>
      </w:r>
      <w:r w:rsidR="005808AF">
        <w:rPr>
          <w:lang w:val="hu-HU"/>
        </w:rPr>
        <w:t>; vagy</w:t>
      </w:r>
    </w:p>
    <w:p w:rsidR="001274CD" w:rsidRDefault="008912EE" w:rsidP="000A71F3">
      <w:pPr>
        <w:pStyle w:val="Text20"/>
        <w:ind w:hanging="776"/>
        <w:rPr>
          <w:lang w:val="hu-HU"/>
        </w:rPr>
      </w:pPr>
      <w:r>
        <w:rPr>
          <w:lang w:val="hu-HU"/>
        </w:rPr>
        <w:sym w:font="Wingdings" w:char="F0A8"/>
      </w:r>
      <w:r>
        <w:rPr>
          <w:lang w:val="hu-HU"/>
        </w:rPr>
        <w:t xml:space="preserve"> </w:t>
      </w:r>
      <w:proofErr w:type="gramStart"/>
      <w:r w:rsidR="001274CD" w:rsidRPr="001274CD">
        <w:rPr>
          <w:lang w:val="hu-HU"/>
        </w:rPr>
        <w:t>hagyományosan</w:t>
      </w:r>
      <w:proofErr w:type="gramEnd"/>
      <w:r w:rsidR="001274CD" w:rsidRPr="001274CD">
        <w:rPr>
          <w:lang w:val="hu-HU"/>
        </w:rPr>
        <w:t xml:space="preserve"> használt nyersanyagokból vagy összetevőkből készül.</w:t>
      </w:r>
    </w:p>
    <w:p w:rsidR="001274CD" w:rsidRPr="001274CD" w:rsidRDefault="001274CD" w:rsidP="000A71F3">
      <w:pPr>
        <w:pStyle w:val="Text20"/>
        <w:ind w:hanging="776"/>
        <w:rPr>
          <w:i/>
          <w:lang w:val="hu-HU"/>
        </w:rPr>
      </w:pPr>
      <w:r w:rsidRPr="001274CD">
        <w:rPr>
          <w:i/>
          <w:lang w:val="hu-HU"/>
        </w:rPr>
        <w:t>[Kérjük, fejtse ki.]</w:t>
      </w:r>
    </w:p>
    <w:p w:rsidR="00472529" w:rsidRDefault="005808AF" w:rsidP="000A71F3">
      <w:pPr>
        <w:pStyle w:val="Heading20"/>
        <w:tabs>
          <w:tab w:val="clear" w:pos="1200"/>
          <w:tab w:val="num" w:pos="426"/>
        </w:tabs>
        <w:ind w:left="1080" w:hanging="1080"/>
        <w:jc w:val="left"/>
        <w:rPr>
          <w:szCs w:val="24"/>
          <w:lang w:val="hu-HU"/>
        </w:rPr>
      </w:pPr>
      <w:r w:rsidRPr="001274CD">
        <w:rPr>
          <w:szCs w:val="24"/>
          <w:lang w:val="hu-HU"/>
        </w:rPr>
        <w:t>A termék elnevezése</w:t>
      </w:r>
    </w:p>
    <w:p w:rsidR="001274CD" w:rsidRPr="001274CD" w:rsidRDefault="008912EE" w:rsidP="000A71F3">
      <w:pPr>
        <w:pStyle w:val="Text20"/>
        <w:ind w:hanging="776"/>
        <w:rPr>
          <w:lang w:val="hu-HU"/>
        </w:rPr>
      </w:pPr>
      <w:r>
        <w:rPr>
          <w:lang w:val="hu-HU"/>
        </w:rPr>
        <w:sym w:font="Wingdings" w:char="F0A8"/>
      </w:r>
      <w:r>
        <w:rPr>
          <w:lang w:val="hu-HU"/>
        </w:rPr>
        <w:t xml:space="preserve"> </w:t>
      </w:r>
      <w:r w:rsidR="001274CD" w:rsidRPr="001274CD">
        <w:rPr>
          <w:lang w:val="hu-HU"/>
        </w:rPr>
        <w:t>az adott termék leírására hagyományosan használt elnevezés</w:t>
      </w:r>
      <w:r w:rsidR="005808AF">
        <w:rPr>
          <w:lang w:val="hu-HU"/>
        </w:rPr>
        <w:t>; vagy</w:t>
      </w:r>
    </w:p>
    <w:p w:rsidR="001274CD" w:rsidRDefault="008912EE" w:rsidP="000A71F3">
      <w:pPr>
        <w:pStyle w:val="Text20"/>
        <w:ind w:hanging="776"/>
        <w:rPr>
          <w:lang w:val="hu-HU"/>
        </w:rPr>
      </w:pPr>
      <w:r>
        <w:rPr>
          <w:lang w:val="hu-HU"/>
        </w:rPr>
        <w:sym w:font="Wingdings" w:char="F0A8"/>
      </w:r>
      <w:r>
        <w:rPr>
          <w:lang w:val="hu-HU"/>
        </w:rPr>
        <w:t xml:space="preserve"> </w:t>
      </w:r>
      <w:proofErr w:type="gramStart"/>
      <w:r w:rsidR="001274CD" w:rsidRPr="001274CD">
        <w:rPr>
          <w:lang w:val="hu-HU"/>
        </w:rPr>
        <w:t>jelzi</w:t>
      </w:r>
      <w:proofErr w:type="gramEnd"/>
      <w:r w:rsidR="001274CD" w:rsidRPr="001274CD">
        <w:rPr>
          <w:lang w:val="hu-HU"/>
        </w:rPr>
        <w:t xml:space="preserve"> a termék hagyományos jellegét</w:t>
      </w:r>
      <w:r w:rsidR="005808AF">
        <w:rPr>
          <w:lang w:val="hu-HU"/>
        </w:rPr>
        <w:t>.</w:t>
      </w:r>
    </w:p>
    <w:p w:rsidR="001274CD" w:rsidRPr="001274CD" w:rsidRDefault="001274CD" w:rsidP="000A71F3">
      <w:pPr>
        <w:pStyle w:val="Text20"/>
        <w:ind w:hanging="776"/>
        <w:rPr>
          <w:i/>
          <w:lang w:val="hu-HU"/>
        </w:rPr>
      </w:pPr>
      <w:r w:rsidRPr="001274CD">
        <w:rPr>
          <w:i/>
          <w:lang w:val="hu-HU"/>
        </w:rPr>
        <w:t>[Kérjük, fejtse ki.]</w:t>
      </w:r>
    </w:p>
    <w:p w:rsidR="2A1A1EF9" w:rsidRPr="001274CD" w:rsidRDefault="005808AF" w:rsidP="488F1962">
      <w:pPr>
        <w:pStyle w:val="Heading10"/>
        <w:spacing w:afterAutospacing="1"/>
        <w:ind w:left="450" w:hanging="450"/>
        <w:jc w:val="left"/>
        <w:rPr>
          <w:bCs/>
          <w:szCs w:val="24"/>
          <w:lang w:val="hu-HU"/>
        </w:rPr>
      </w:pPr>
      <w:r w:rsidRPr="001274CD">
        <w:rPr>
          <w:bCs/>
          <w:szCs w:val="24"/>
          <w:lang w:val="hu-HU"/>
        </w:rPr>
        <w:t>Leírás</w:t>
      </w:r>
    </w:p>
    <w:p w:rsidR="58FC8E9C" w:rsidRPr="001274CD" w:rsidRDefault="00C00CFF" w:rsidP="00EA5ACE">
      <w:pPr>
        <w:pStyle w:val="Text10"/>
        <w:spacing w:after="0"/>
        <w:rPr>
          <w:szCs w:val="24"/>
          <w:lang w:val="hu-HU"/>
        </w:rPr>
      </w:pPr>
    </w:p>
    <w:p w:rsidR="5AA80D56" w:rsidRPr="001274CD" w:rsidRDefault="005808AF" w:rsidP="001274CD">
      <w:pPr>
        <w:pStyle w:val="Heading20"/>
        <w:ind w:left="426" w:hanging="426"/>
        <w:rPr>
          <w:bCs/>
          <w:szCs w:val="24"/>
          <w:lang w:val="hu-HU"/>
        </w:rPr>
      </w:pPr>
      <w:r w:rsidRPr="001274CD">
        <w:rPr>
          <w:szCs w:val="24"/>
          <w:lang w:val="hu-HU"/>
        </w:rPr>
        <w:t>Az 1. pontban szereplő elnevezéssel jelölt termék leírása, beleértve főbb fizikai, kémiai, mikrobiológiai és érzékszervi jellemzőit (az (EU) 2024/1143 rendelet 54. cikke (1) bekezdése első albekezdésének b) pontja és az (EU) 2025/26 végrehajtási rendelet 24. cikke)</w:t>
      </w:r>
    </w:p>
    <w:p w:rsidR="5AA80D56" w:rsidRDefault="001274CD" w:rsidP="001274CD">
      <w:pPr>
        <w:pStyle w:val="Normal0"/>
        <w:ind w:left="426"/>
        <w:rPr>
          <w:szCs w:val="24"/>
          <w:lang w:val="hu-HU"/>
        </w:rPr>
      </w:pPr>
      <w:r>
        <w:rPr>
          <w:szCs w:val="24"/>
          <w:lang w:val="hu-HU"/>
        </w:rPr>
        <w:t>…</w:t>
      </w:r>
    </w:p>
    <w:p w:rsidR="001274CD" w:rsidRPr="001274CD" w:rsidRDefault="001274CD" w:rsidP="001274CD">
      <w:pPr>
        <w:pStyle w:val="Normal0"/>
        <w:ind w:left="426" w:hanging="426"/>
        <w:rPr>
          <w:b/>
          <w:bCs/>
          <w:szCs w:val="24"/>
          <w:lang w:val="hu-HU"/>
        </w:rPr>
      </w:pPr>
    </w:p>
    <w:p w:rsidR="5AA80D56" w:rsidRPr="001274CD" w:rsidRDefault="005808AF" w:rsidP="001274CD">
      <w:pPr>
        <w:pStyle w:val="Heading20"/>
        <w:ind w:left="426" w:hanging="426"/>
        <w:rPr>
          <w:bCs/>
          <w:szCs w:val="24"/>
          <w:lang w:val="hu-HU"/>
        </w:rPr>
      </w:pPr>
      <w:proofErr w:type="gramStart"/>
      <w:r w:rsidRPr="001274CD">
        <w:rPr>
          <w:szCs w:val="24"/>
          <w:lang w:val="hu-HU"/>
        </w:rPr>
        <w:t xml:space="preserve">A termelők által betartandó előállítási mód leírása, beleértve adott esetben a felhasznált nyersanyagok vagy az összetevők jellegét és tulajdonságait – adott esetben a felhasznált faj/fajták kereskedelmi megnevezését és tudományos nevét is –, valamint a termék elkészítésének módját (az (EU) 2024/1143 rendelet 54. </w:t>
      </w:r>
      <w:r w:rsidRPr="001274CD">
        <w:rPr>
          <w:szCs w:val="24"/>
          <w:lang w:val="hu-HU"/>
        </w:rPr>
        <w:lastRenderedPageBreak/>
        <w:t>cikke (1) bekezdése első albekezdésének c) pontja és az (EU) 2025/26 végrehajtási rendelet 24. cikke)</w:t>
      </w:r>
      <w:proofErr w:type="gramEnd"/>
    </w:p>
    <w:p w:rsidR="5AA80D56" w:rsidRDefault="001274CD" w:rsidP="001274CD">
      <w:pPr>
        <w:pStyle w:val="Normal0"/>
        <w:ind w:left="426"/>
        <w:rPr>
          <w:szCs w:val="24"/>
          <w:lang w:val="hu-HU"/>
        </w:rPr>
      </w:pPr>
      <w:r>
        <w:rPr>
          <w:szCs w:val="24"/>
          <w:lang w:val="hu-HU"/>
        </w:rPr>
        <w:t>…</w:t>
      </w:r>
    </w:p>
    <w:p w:rsidR="001274CD" w:rsidRPr="001274CD" w:rsidRDefault="001274CD" w:rsidP="001274CD">
      <w:pPr>
        <w:pStyle w:val="Normal0"/>
        <w:ind w:left="426" w:hanging="426"/>
        <w:rPr>
          <w:b/>
          <w:bCs/>
          <w:szCs w:val="24"/>
          <w:lang w:val="hu-HU"/>
        </w:rPr>
      </w:pPr>
    </w:p>
    <w:p w:rsidR="5AA80D56" w:rsidRPr="001274CD" w:rsidRDefault="005808AF" w:rsidP="001274CD">
      <w:pPr>
        <w:pStyle w:val="Heading20"/>
        <w:ind w:left="426" w:hanging="426"/>
        <w:rPr>
          <w:bCs/>
          <w:szCs w:val="24"/>
          <w:lang w:val="hu-HU"/>
        </w:rPr>
      </w:pPr>
      <w:r w:rsidRPr="001274CD">
        <w:rPr>
          <w:szCs w:val="24"/>
          <w:lang w:val="hu-HU"/>
        </w:rPr>
        <w:t>A termék hagyományos jellegét alátámasztó főbb tényezők leírása (az (EU) 2024/1143 rendelet 54. cikke (1) bekezdése első albekezdésének d) pontja és az (EU) 2025/26 végrehajtási rendelet 24. cikke)</w:t>
      </w:r>
    </w:p>
    <w:p w:rsidR="5AA80D56" w:rsidRPr="001274CD" w:rsidRDefault="001274CD" w:rsidP="001274CD">
      <w:pPr>
        <w:pStyle w:val="Normal0"/>
        <w:ind w:left="426"/>
        <w:rPr>
          <w:b/>
          <w:bCs/>
          <w:szCs w:val="24"/>
          <w:lang w:val="hu-HU"/>
        </w:rPr>
      </w:pPr>
      <w:r>
        <w:rPr>
          <w:szCs w:val="24"/>
          <w:lang w:val="hu-HU"/>
        </w:rPr>
        <w:t>…</w:t>
      </w:r>
    </w:p>
    <w:p w:rsidR="5C3E2BC7" w:rsidRPr="001274CD" w:rsidRDefault="001274CD" w:rsidP="488F1962">
      <w:pPr>
        <w:pStyle w:val="Heading10"/>
        <w:spacing w:afterAutospacing="1"/>
        <w:ind w:left="450" w:hanging="450"/>
        <w:jc w:val="left"/>
        <w:rPr>
          <w:bCs/>
          <w:szCs w:val="24"/>
          <w:lang w:val="hu-HU"/>
        </w:rPr>
      </w:pPr>
      <w:r w:rsidRPr="001274CD">
        <w:rPr>
          <w:bCs/>
          <w:szCs w:val="24"/>
          <w:lang w:val="hu-HU"/>
        </w:rPr>
        <w:t>Jelölési</w:t>
      </w:r>
      <w:r w:rsidR="005808AF" w:rsidRPr="001274CD">
        <w:rPr>
          <w:bCs/>
          <w:szCs w:val="24"/>
          <w:lang w:val="hu-HU"/>
        </w:rPr>
        <w:t xml:space="preserve"> követelmények</w:t>
      </w:r>
    </w:p>
    <w:tbl>
      <w:tblPr>
        <w:tblStyle w:val="TableGrid0"/>
        <w:tblW w:w="0" w:type="auto"/>
        <w:tblInd w:w="340" w:type="dxa"/>
        <w:tblLayout w:type="fixed"/>
        <w:tblLook w:val="06A0" w:firstRow="1" w:lastRow="0" w:firstColumn="1" w:lastColumn="0" w:noHBand="1" w:noVBand="1"/>
      </w:tblPr>
      <w:tblGrid>
        <w:gridCol w:w="8130"/>
      </w:tblGrid>
      <w:tr w:rsidR="007F6F5D" w:rsidRPr="001274CD" w:rsidTr="00C64E7E">
        <w:trPr>
          <w:trHeight w:val="465"/>
        </w:trPr>
        <w:tc>
          <w:tcPr>
            <w:tcW w:w="8130" w:type="dxa"/>
            <w:tcBorders>
              <w:top w:val="nil"/>
              <w:left w:val="nil"/>
              <w:bottom w:val="nil"/>
              <w:right w:val="nil"/>
            </w:tcBorders>
          </w:tcPr>
          <w:p w:rsidR="552BD1A9" w:rsidRPr="001274CD" w:rsidRDefault="001274CD" w:rsidP="00D565C1">
            <w:pPr>
              <w:pStyle w:val="Normal0"/>
              <w:ind w:left="-90"/>
              <w:rPr>
                <w:szCs w:val="24"/>
                <w:lang w:val="hu-HU"/>
              </w:rPr>
            </w:pPr>
            <w:r>
              <w:rPr>
                <w:lang w:val="hu-HU"/>
              </w:rPr>
              <w:t>…</w:t>
            </w:r>
          </w:p>
        </w:tc>
      </w:tr>
    </w:tbl>
    <w:p w:rsidR="00C00CFF" w:rsidRDefault="001274CD" w:rsidP="001274CD">
      <w:pPr>
        <w:pStyle w:val="Text10"/>
        <w:ind w:left="284"/>
        <w:rPr>
          <w:b/>
          <w:i/>
          <w:lang w:val="hu-HU"/>
        </w:rPr>
      </w:pPr>
      <w:r w:rsidRPr="001274CD">
        <w:rPr>
          <w:i/>
          <w:lang w:val="hu-HU"/>
        </w:rPr>
        <w:t>[Csak a termékspecifikus szabályokat kell feltüntetni. Általános szabályokat itt ne adjon meg Ha nincs ilyen, hagyja üresen.]</w:t>
      </w:r>
    </w:p>
    <w:p w:rsidR="00C00CFF" w:rsidRPr="00C00CFF" w:rsidRDefault="00C00CFF" w:rsidP="00C00CFF">
      <w:pPr>
        <w:rPr>
          <w:lang w:val="hu-HU"/>
        </w:rPr>
      </w:pPr>
    </w:p>
    <w:p w:rsidR="00C00CFF" w:rsidRPr="00C00CFF" w:rsidRDefault="00C00CFF" w:rsidP="00C00CFF">
      <w:pPr>
        <w:rPr>
          <w:lang w:val="hu-HU"/>
        </w:rPr>
      </w:pPr>
    </w:p>
    <w:p w:rsidR="00C00CFF" w:rsidRPr="00C00CFF" w:rsidRDefault="00C00CFF" w:rsidP="00C00CFF">
      <w:pPr>
        <w:rPr>
          <w:lang w:val="hu-HU"/>
        </w:rPr>
      </w:pPr>
    </w:p>
    <w:p w:rsidR="00C00CFF" w:rsidRPr="00C00CFF" w:rsidRDefault="00C00CFF" w:rsidP="00C00CFF">
      <w:pPr>
        <w:rPr>
          <w:lang w:val="hu-HU"/>
        </w:rPr>
      </w:pPr>
    </w:p>
    <w:p w:rsidR="00C00CFF" w:rsidRPr="00C00CFF" w:rsidRDefault="00C00CFF" w:rsidP="00C00CFF">
      <w:pPr>
        <w:rPr>
          <w:lang w:val="hu-HU"/>
        </w:rPr>
      </w:pPr>
    </w:p>
    <w:p w:rsidR="00C00CFF" w:rsidRPr="00C00CFF" w:rsidRDefault="00C00CFF" w:rsidP="00C00CFF">
      <w:pPr>
        <w:rPr>
          <w:lang w:val="hu-HU"/>
        </w:rPr>
      </w:pPr>
    </w:p>
    <w:p w:rsidR="00C00CFF" w:rsidRPr="00C00CFF" w:rsidRDefault="00C00CFF" w:rsidP="00C00CFF">
      <w:pPr>
        <w:rPr>
          <w:lang w:val="hu-HU"/>
        </w:rPr>
      </w:pPr>
    </w:p>
    <w:p w:rsidR="00C00CFF" w:rsidRPr="00C00CFF" w:rsidRDefault="00C00CFF" w:rsidP="00C00CFF">
      <w:pPr>
        <w:rPr>
          <w:lang w:val="hu-HU"/>
        </w:rPr>
      </w:pPr>
    </w:p>
    <w:p w:rsidR="00C00CFF" w:rsidRPr="00C00CFF" w:rsidRDefault="00C00CFF" w:rsidP="00C00CFF">
      <w:pPr>
        <w:rPr>
          <w:lang w:val="hu-HU"/>
        </w:rPr>
      </w:pPr>
    </w:p>
    <w:p w:rsidR="00C00CFF" w:rsidRPr="00C00CFF" w:rsidRDefault="00C00CFF" w:rsidP="00C00CFF">
      <w:pPr>
        <w:rPr>
          <w:lang w:val="hu-HU"/>
        </w:rPr>
      </w:pPr>
    </w:p>
    <w:p w:rsidR="00C00CFF" w:rsidRPr="00C00CFF" w:rsidRDefault="00C00CFF" w:rsidP="00C00CFF">
      <w:pPr>
        <w:rPr>
          <w:lang w:val="hu-HU"/>
        </w:rPr>
      </w:pPr>
    </w:p>
    <w:p w:rsidR="00C00CFF" w:rsidRPr="00C00CFF" w:rsidRDefault="00C00CFF" w:rsidP="00C00CFF">
      <w:pPr>
        <w:rPr>
          <w:lang w:val="hu-HU"/>
        </w:rPr>
      </w:pPr>
    </w:p>
    <w:p w:rsidR="00C00CFF" w:rsidRDefault="00C00CFF" w:rsidP="00C00CFF">
      <w:pPr>
        <w:rPr>
          <w:lang w:val="hu-HU"/>
        </w:rPr>
      </w:pPr>
    </w:p>
    <w:p w:rsidR="58FC8E9C" w:rsidRPr="00C00CFF" w:rsidRDefault="00C00CFF" w:rsidP="00C00CFF">
      <w:pPr>
        <w:tabs>
          <w:tab w:val="left" w:pos="4785"/>
        </w:tabs>
        <w:rPr>
          <w:lang w:val="hu-HU"/>
        </w:rPr>
      </w:pPr>
      <w:bookmarkStart w:id="0" w:name="_GoBack"/>
      <w:bookmarkEnd w:id="0"/>
    </w:p>
    <w:sectPr w:rsidR="58FC8E9C" w:rsidRPr="00C00CFF" w:rsidSect="00C00CFF">
      <w:headerReference w:type="default" r:id="rId10"/>
      <w:footerReference w:type="default" r:id="rId11"/>
      <w:type w:val="continuous"/>
      <w:pgSz w:w="11906" w:h="16838"/>
      <w:pgMar w:top="1020" w:right="1701" w:bottom="1020" w:left="1587" w:header="850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E8" w:rsidRDefault="005808AF">
      <w:pPr>
        <w:spacing w:after="0"/>
      </w:pPr>
      <w:r>
        <w:separator/>
      </w:r>
    </w:p>
  </w:endnote>
  <w:endnote w:type="continuationSeparator" w:id="0">
    <w:p w:rsidR="00C622E8" w:rsidRDefault="005808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673546"/>
      <w:docPartObj>
        <w:docPartGallery w:val="Page Numbers (Bottom of Page)"/>
        <w:docPartUnique/>
      </w:docPartObj>
    </w:sdtPr>
    <w:sdtContent>
      <w:p w:rsidR="00C00CFF" w:rsidRDefault="00C00CF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0CFF">
          <w:rPr>
            <w:noProof/>
            <w:lang w:val="hu-HU"/>
          </w:rPr>
          <w:t>2</w:t>
        </w:r>
        <w:r>
          <w:fldChar w:fldCharType="end"/>
        </w:r>
      </w:p>
    </w:sdtContent>
  </w:sdt>
  <w:p w:rsidR="00472529" w:rsidRDefault="00C00CFF" w:rsidP="17AD8564">
    <w:pPr>
      <w:pStyle w:val="Footer0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E8" w:rsidRDefault="005808AF">
      <w:pPr>
        <w:spacing w:after="0"/>
      </w:pPr>
      <w:r>
        <w:separator/>
      </w:r>
    </w:p>
  </w:footnote>
  <w:footnote w:type="continuationSeparator" w:id="0">
    <w:p w:rsidR="00C622E8" w:rsidRDefault="005808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70"/>
      <w:gridCol w:w="2870"/>
      <w:gridCol w:w="2870"/>
    </w:tblGrid>
    <w:tr w:rsidR="007F6F5D" w:rsidTr="2840FFB6">
      <w:trPr>
        <w:trHeight w:val="300"/>
      </w:trPr>
      <w:tc>
        <w:tcPr>
          <w:tcW w:w="2870" w:type="dxa"/>
        </w:tcPr>
        <w:p w:rsidR="2840FFB6" w:rsidRDefault="00C00CFF" w:rsidP="2840FFB6">
          <w:pPr>
            <w:pStyle w:val="Header0"/>
            <w:ind w:left="-115"/>
            <w:jc w:val="left"/>
          </w:pPr>
        </w:p>
      </w:tc>
      <w:tc>
        <w:tcPr>
          <w:tcW w:w="2870" w:type="dxa"/>
        </w:tcPr>
        <w:p w:rsidR="2840FFB6" w:rsidRDefault="00C00CFF" w:rsidP="2840FFB6">
          <w:pPr>
            <w:pStyle w:val="Header0"/>
            <w:jc w:val="center"/>
          </w:pPr>
        </w:p>
      </w:tc>
      <w:tc>
        <w:tcPr>
          <w:tcW w:w="2870" w:type="dxa"/>
        </w:tcPr>
        <w:p w:rsidR="2840FFB6" w:rsidRDefault="00C00CFF" w:rsidP="2840FFB6">
          <w:pPr>
            <w:pStyle w:val="Header0"/>
            <w:ind w:right="-115"/>
            <w:jc w:val="right"/>
          </w:pPr>
        </w:p>
      </w:tc>
    </w:tr>
  </w:tbl>
  <w:p w:rsidR="2840FFB6" w:rsidRDefault="00C00CFF" w:rsidP="2840FFB6">
    <w:pPr>
      <w:pStyle w:val="Header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8DE61A8"/>
    <w:multiLevelType w:val="hybridMultilevel"/>
    <w:tmpl w:val="686A40CA"/>
    <w:name w:val="LegalNumParListTemplate3"/>
    <w:lvl w:ilvl="0" w:tplc="0A3A9084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99D890EC" w:tentative="1">
      <w:start w:val="1"/>
      <w:numFmt w:val="lowerLetter"/>
      <w:lvlText w:val="%2."/>
      <w:lvlJc w:val="left"/>
      <w:pPr>
        <w:ind w:left="1440" w:hanging="360"/>
      </w:pPr>
    </w:lvl>
    <w:lvl w:ilvl="2" w:tplc="4FCCAA8E" w:tentative="1">
      <w:start w:val="1"/>
      <w:numFmt w:val="lowerRoman"/>
      <w:lvlText w:val="%3."/>
      <w:lvlJc w:val="right"/>
      <w:pPr>
        <w:ind w:left="2160" w:hanging="180"/>
      </w:pPr>
    </w:lvl>
    <w:lvl w:ilvl="3" w:tplc="7AA4725E" w:tentative="1">
      <w:start w:val="1"/>
      <w:numFmt w:val="decimal"/>
      <w:lvlText w:val="%4."/>
      <w:lvlJc w:val="left"/>
      <w:pPr>
        <w:ind w:left="2880" w:hanging="360"/>
      </w:pPr>
    </w:lvl>
    <w:lvl w:ilvl="4" w:tplc="F3C6AC32" w:tentative="1">
      <w:start w:val="1"/>
      <w:numFmt w:val="lowerLetter"/>
      <w:lvlText w:val="%5."/>
      <w:lvlJc w:val="left"/>
      <w:pPr>
        <w:ind w:left="3600" w:hanging="360"/>
      </w:pPr>
    </w:lvl>
    <w:lvl w:ilvl="5" w:tplc="65E6888A" w:tentative="1">
      <w:start w:val="1"/>
      <w:numFmt w:val="lowerRoman"/>
      <w:lvlText w:val="%6."/>
      <w:lvlJc w:val="right"/>
      <w:pPr>
        <w:ind w:left="4320" w:hanging="180"/>
      </w:pPr>
    </w:lvl>
    <w:lvl w:ilvl="6" w:tplc="82EAC9BE" w:tentative="1">
      <w:start w:val="1"/>
      <w:numFmt w:val="decimal"/>
      <w:lvlText w:val="%7."/>
      <w:lvlJc w:val="left"/>
      <w:pPr>
        <w:ind w:left="5040" w:hanging="360"/>
      </w:pPr>
    </w:lvl>
    <w:lvl w:ilvl="7" w:tplc="2640DBF2" w:tentative="1">
      <w:start w:val="1"/>
      <w:numFmt w:val="lowerLetter"/>
      <w:lvlText w:val="%8."/>
      <w:lvlJc w:val="left"/>
      <w:pPr>
        <w:ind w:left="5760" w:hanging="360"/>
      </w:pPr>
    </w:lvl>
    <w:lvl w:ilvl="8" w:tplc="6E4A8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75D5C"/>
    <w:multiLevelType w:val="hybridMultilevel"/>
    <w:tmpl w:val="9CEED8C8"/>
    <w:lvl w:ilvl="0" w:tplc="BED8FBB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65363024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536A802A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39969B30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19CC2DEC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1ED42C58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940C304C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63146946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FB9A0FBE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734306"/>
    <w:multiLevelType w:val="multilevel"/>
    <w:tmpl w:val="D5DE421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48836E44"/>
    <w:multiLevelType w:val="multilevel"/>
    <w:tmpl w:val="BE4C25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908A257"/>
    <w:multiLevelType w:val="multilevel"/>
    <w:tmpl w:val="D4823730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6B63E6"/>
    <w:multiLevelType w:val="singleLevel"/>
    <w:tmpl w:val="0292EEF0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24" w15:restartNumberingAfterBreak="0">
    <w:nsid w:val="7C6B63E7"/>
    <w:multiLevelType w:val="hybridMultilevel"/>
    <w:tmpl w:val="7C6B63E7"/>
    <w:lvl w:ilvl="0" w:tplc="79285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814D9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664E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EED3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2A8D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3E69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E0DF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8EE9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D6F8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075154"/>
    <w:multiLevelType w:val="multilevel"/>
    <w:tmpl w:val="D72081B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75155"/>
    <w:multiLevelType w:val="multilevel"/>
    <w:tmpl w:val="D5DE421E"/>
    <w:lvl w:ilvl="0">
      <w:start w:val="1"/>
      <w:numFmt w:val="decimal"/>
      <w:pStyle w:val="Heading10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0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0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0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5"/>
  </w:num>
  <w:num w:numId="3">
    <w:abstractNumId w:val="15"/>
  </w:num>
  <w:num w:numId="4">
    <w:abstractNumId w:val="1"/>
  </w:num>
  <w:num w:numId="5">
    <w:abstractNumId w:val="0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19"/>
  </w:num>
  <w:num w:numId="11">
    <w:abstractNumId w:val="21"/>
  </w:num>
  <w:num w:numId="12">
    <w:abstractNumId w:val="10"/>
  </w:num>
  <w:num w:numId="13">
    <w:abstractNumId w:val="18"/>
  </w:num>
  <w:num w:numId="14">
    <w:abstractNumId w:val="17"/>
  </w:num>
  <w:num w:numId="15">
    <w:abstractNumId w:val="14"/>
  </w:num>
  <w:num w:numId="16">
    <w:abstractNumId w:val="16"/>
  </w:num>
  <w:num w:numId="17">
    <w:abstractNumId w:val="6"/>
  </w:num>
  <w:num w:numId="18">
    <w:abstractNumId w:val="11"/>
  </w:num>
  <w:num w:numId="19">
    <w:abstractNumId w:val="4"/>
  </w:num>
  <w:num w:numId="20">
    <w:abstractNumId w:val="8"/>
  </w:num>
  <w:num w:numId="21">
    <w:abstractNumId w:val="22"/>
  </w:num>
  <w:num w:numId="22">
    <w:abstractNumId w:val="9"/>
  </w:num>
  <w:num w:numId="23">
    <w:abstractNumId w:val="23"/>
  </w:num>
  <w:num w:numId="24">
    <w:abstractNumId w:val="2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4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F6F5D"/>
    <w:rsid w:val="000A71F3"/>
    <w:rsid w:val="001274CD"/>
    <w:rsid w:val="004023F6"/>
    <w:rsid w:val="005808AF"/>
    <w:rsid w:val="007F6F5D"/>
    <w:rsid w:val="008912EE"/>
    <w:rsid w:val="00C00CFF"/>
    <w:rsid w:val="00C622E8"/>
    <w:rsid w:val="00D6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CFEC31-DF5A-47E7-8252-A62560CA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">
    <w:name w:val="Normal"/>
    <w:qFormat/>
    <w:pPr>
      <w:spacing w:after="240"/>
      <w:jc w:val="both"/>
    </w:pPr>
    <w:rPr>
      <w:sz w:val="24"/>
      <w:lang w:eastAsia="en-US"/>
    </w:rPr>
  </w:style>
  <w:style w:type="paragraph" w:styleId="Cmsor1">
    <w:name w:val="heading 1"/>
    <w:basedOn w:val="Norml"/>
    <w:next w:val="Text1"/>
    <w:qFormat/>
    <w:rsid w:val="002416FE"/>
    <w:pPr>
      <w:keepNext/>
      <w:numPr>
        <w:numId w:val="6"/>
      </w:numPr>
      <w:spacing w:before="240"/>
      <w:outlineLvl w:val="0"/>
    </w:pPr>
    <w:rPr>
      <w:b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6"/>
      </w:numPr>
      <w:outlineLvl w:val="1"/>
    </w:pPr>
    <w:rPr>
      <w:b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6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6"/>
      </w:numPr>
      <w:outlineLvl w:val="3"/>
    </w:pPr>
  </w:style>
  <w:style w:type="paragraph" w:styleId="Cmsor5">
    <w:name w:val="heading 5"/>
    <w:basedOn w:val="Norml"/>
    <w:next w:val="Norm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semiHidden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Lbjegyzetszveg">
    <w:name w:val="footnote text"/>
    <w:basedOn w:val="Norml"/>
    <w:link w:val="LbjegyzetszvegChar"/>
    <w:uiPriority w:val="99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7"/>
      </w:numPr>
    </w:pPr>
  </w:style>
  <w:style w:type="paragraph" w:styleId="Felsorols2">
    <w:name w:val="List Bullet 2"/>
    <w:basedOn w:val="Text2"/>
    <w:pPr>
      <w:numPr>
        <w:numId w:val="9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10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11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4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7"/>
      </w:numPr>
    </w:pPr>
  </w:style>
  <w:style w:type="paragraph" w:styleId="Szmozottlista2">
    <w:name w:val="List Number 2"/>
    <w:basedOn w:val="Text2"/>
    <w:pPr>
      <w:numPr>
        <w:numId w:val="19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20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21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5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pPr>
      <w:ind w:left="720"/>
    </w:pPr>
  </w:style>
  <w:style w:type="paragraph" w:customStyle="1" w:styleId="NoteHeading1">
    <w:name w:val="Note Heading1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link w:val="AlcmChar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</w:pPr>
  </w:style>
  <w:style w:type="paragraph" w:customStyle="1" w:styleId="ListDash">
    <w:name w:val="List Dash"/>
    <w:basedOn w:val="Norml"/>
    <w:pPr>
      <w:numPr>
        <w:numId w:val="12"/>
      </w:numPr>
    </w:pPr>
  </w:style>
  <w:style w:type="paragraph" w:customStyle="1" w:styleId="ListDash1">
    <w:name w:val="List Dash 1"/>
    <w:basedOn w:val="Text1"/>
    <w:pPr>
      <w:numPr>
        <w:numId w:val="13"/>
      </w:numPr>
    </w:pPr>
  </w:style>
  <w:style w:type="paragraph" w:customStyle="1" w:styleId="ListDash2">
    <w:name w:val="List Dash 2"/>
    <w:basedOn w:val="Text2"/>
    <w:pPr>
      <w:numPr>
        <w:numId w:val="14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5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6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7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7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7"/>
      </w:numPr>
    </w:pPr>
  </w:style>
  <w:style w:type="paragraph" w:customStyle="1" w:styleId="ListNumber1">
    <w:name w:val="List Number 1"/>
    <w:basedOn w:val="Text1"/>
    <w:pPr>
      <w:numPr>
        <w:numId w:val="18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8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8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8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9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9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9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20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20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20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21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21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21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orm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l"/>
    <w:pPr>
      <w:numPr>
        <w:numId w:val="30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l"/>
    <w:pPr>
      <w:numPr>
        <w:ilvl w:val="1"/>
        <w:numId w:val="30"/>
      </w:numPr>
      <w:spacing w:line="360" w:lineRule="auto"/>
      <w:ind w:left="952" w:hanging="476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l"/>
    <w:pPr>
      <w:numPr>
        <w:ilvl w:val="2"/>
        <w:numId w:val="30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951854"/>
    <w:rPr>
      <w:rFonts w:ascii="Arial" w:hAnsi="Arial"/>
      <w:sz w:val="16"/>
      <w:lang w:eastAsia="en-US"/>
    </w:rPr>
  </w:style>
  <w:style w:type="paragraph" w:customStyle="1" w:styleId="ZCom">
    <w:name w:val="Z_Com"/>
    <w:basedOn w:val="Norml"/>
    <w:next w:val="ZDGName"/>
    <w:uiPriority w:val="99"/>
    <w:rsid w:val="00951854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l"/>
    <w:uiPriority w:val="99"/>
    <w:rsid w:val="00951854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lfejChar">
    <w:name w:val="Élőfej Char"/>
    <w:basedOn w:val="Bekezdsalapbettpusa"/>
    <w:link w:val="lfej"/>
    <w:uiPriority w:val="99"/>
    <w:rsid w:val="00951854"/>
    <w:rPr>
      <w:sz w:val="24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81448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4485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814485"/>
    <w:rPr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4485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14485"/>
    <w:pPr>
      <w:ind w:left="720"/>
      <w:contextualSpacing/>
    </w:pPr>
  </w:style>
  <w:style w:type="paragraph" w:styleId="Vltozat">
    <w:name w:val="Revision"/>
    <w:hidden/>
    <w:uiPriority w:val="99"/>
    <w:semiHidden/>
    <w:rsid w:val="00FB3C1A"/>
    <w:rPr>
      <w:sz w:val="24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32807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3280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32807"/>
    <w:rPr>
      <w:color w:val="0000FF" w:themeColor="hyperlink"/>
      <w:u w:val="single"/>
    </w:rPr>
  </w:style>
  <w:style w:type="character" w:customStyle="1" w:styleId="AlcmChar">
    <w:name w:val="Alcím Char"/>
    <w:basedOn w:val="Bekezdsalapbettpusa"/>
    <w:link w:val="Alcm"/>
    <w:rsid w:val="00D81A2D"/>
    <w:rPr>
      <w:rFonts w:ascii="Arial" w:hAnsi="Arial"/>
      <w:sz w:val="24"/>
      <w:lang w:eastAsia="en-US"/>
    </w:rPr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0">
    <w:name w:val="Header_0"/>
    <w:basedOn w:val="Normal0"/>
    <w:link w:val="HeaderChar0"/>
    <w:uiPriority w:val="99"/>
    <w:pPr>
      <w:tabs>
        <w:tab w:val="center" w:pos="4153"/>
        <w:tab w:val="right" w:pos="8306"/>
      </w:tabs>
    </w:pPr>
  </w:style>
  <w:style w:type="paragraph" w:customStyle="1" w:styleId="Normal0">
    <w:name w:val="Normal_0"/>
    <w:qFormat/>
    <w:pPr>
      <w:spacing w:after="240"/>
      <w:jc w:val="both"/>
    </w:pPr>
    <w:rPr>
      <w:sz w:val="24"/>
      <w:lang w:eastAsia="en-US"/>
    </w:rPr>
  </w:style>
  <w:style w:type="character" w:customStyle="1" w:styleId="HeaderChar0">
    <w:name w:val="Header Char_0"/>
    <w:basedOn w:val="Bekezdsalapbettpusa"/>
    <w:link w:val="Header0"/>
    <w:uiPriority w:val="99"/>
    <w:rsid w:val="00951854"/>
    <w:rPr>
      <w:sz w:val="24"/>
      <w:lang w:eastAsia="en-US"/>
    </w:rPr>
  </w:style>
  <w:style w:type="paragraph" w:customStyle="1" w:styleId="Footer0">
    <w:name w:val="Footer_0"/>
    <w:basedOn w:val="Normal0"/>
    <w:link w:val="FooterChar0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0">
    <w:name w:val="Footer Char_0"/>
    <w:basedOn w:val="Bekezdsalapbettpusa"/>
    <w:link w:val="Footer0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0">
    <w:name w:val="Heading 1_0"/>
    <w:basedOn w:val="Normal0"/>
    <w:next w:val="Text10"/>
    <w:qFormat/>
    <w:rsid w:val="002416FE"/>
    <w:pPr>
      <w:keepNext/>
      <w:numPr>
        <w:numId w:val="33"/>
      </w:numPr>
      <w:spacing w:before="240"/>
      <w:outlineLvl w:val="0"/>
    </w:pPr>
    <w:rPr>
      <w:b/>
    </w:rPr>
  </w:style>
  <w:style w:type="paragraph" w:customStyle="1" w:styleId="Heading20">
    <w:name w:val="Heading 2_0"/>
    <w:basedOn w:val="Normal0"/>
    <w:next w:val="Text20"/>
    <w:qFormat/>
    <w:pPr>
      <w:keepNext/>
      <w:numPr>
        <w:ilvl w:val="1"/>
        <w:numId w:val="33"/>
      </w:numPr>
      <w:outlineLvl w:val="1"/>
    </w:pPr>
    <w:rPr>
      <w:b/>
    </w:rPr>
  </w:style>
  <w:style w:type="paragraph" w:customStyle="1" w:styleId="Text20">
    <w:name w:val="Text 2_0"/>
    <w:basedOn w:val="Normal0"/>
    <w:pPr>
      <w:tabs>
        <w:tab w:val="left" w:pos="2302"/>
      </w:tabs>
      <w:ind w:left="1202"/>
    </w:pPr>
  </w:style>
  <w:style w:type="paragraph" w:customStyle="1" w:styleId="Heading30">
    <w:name w:val="Heading 3_0"/>
    <w:basedOn w:val="Normal0"/>
    <w:next w:val="Text30"/>
    <w:qFormat/>
    <w:pPr>
      <w:keepNext/>
      <w:numPr>
        <w:ilvl w:val="2"/>
        <w:numId w:val="33"/>
      </w:numPr>
      <w:outlineLvl w:val="2"/>
    </w:pPr>
    <w:rPr>
      <w:i/>
    </w:rPr>
  </w:style>
  <w:style w:type="paragraph" w:customStyle="1" w:styleId="Text30">
    <w:name w:val="Text 3_0"/>
    <w:basedOn w:val="Normal0"/>
    <w:pPr>
      <w:tabs>
        <w:tab w:val="left" w:pos="2302"/>
      </w:tabs>
      <w:ind w:left="1202"/>
    </w:pPr>
  </w:style>
  <w:style w:type="paragraph" w:customStyle="1" w:styleId="Heading40">
    <w:name w:val="Heading 4_0"/>
    <w:basedOn w:val="Normal0"/>
    <w:next w:val="Text40"/>
    <w:qFormat/>
    <w:pPr>
      <w:keepNext/>
      <w:numPr>
        <w:ilvl w:val="3"/>
        <w:numId w:val="33"/>
      </w:numPr>
      <w:outlineLvl w:val="3"/>
    </w:pPr>
  </w:style>
  <w:style w:type="paragraph" w:customStyle="1" w:styleId="Text40">
    <w:name w:val="Text 4_0"/>
    <w:basedOn w:val="Normal0"/>
    <w:pPr>
      <w:tabs>
        <w:tab w:val="left" w:pos="2302"/>
      </w:tabs>
      <w:ind w:left="1202"/>
    </w:pPr>
  </w:style>
  <w:style w:type="paragraph" w:customStyle="1" w:styleId="Text10">
    <w:name w:val="Text 1_0"/>
    <w:basedOn w:val="Normal0"/>
    <w:pPr>
      <w:ind w:left="482"/>
    </w:pPr>
  </w:style>
  <w:style w:type="paragraph" w:customStyle="1" w:styleId="Subtitle0">
    <w:name w:val="Subtitle_0"/>
    <w:basedOn w:val="Normal0"/>
    <w:link w:val="SubtitleChar0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0">
    <w:name w:val="Subtitle Char_0"/>
    <w:basedOn w:val="Bekezdsalapbettpusa"/>
    <w:link w:val="Subtitle0"/>
    <w:rsid w:val="00D81A2D"/>
    <w:rPr>
      <w:rFonts w:ascii="Arial" w:hAnsi="Arial"/>
      <w:sz w:val="24"/>
      <w:lang w:eastAsia="en-US"/>
    </w:rPr>
  </w:style>
  <w:style w:type="table" w:customStyle="1" w:styleId="TableGrid0">
    <w:name w:val="Table Grid_0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DF4A2522CFC409C6F89DF651223F2" ma:contentTypeVersion="20" ma:contentTypeDescription="Create a new document." ma:contentTypeScope="" ma:versionID="70fe47504bb7b2dcd83f4e52e8dab0d1">
  <xsd:schema xmlns:xsd="http://www.w3.org/2001/XMLSchema" xmlns:xs="http://www.w3.org/2001/XMLSchema" xmlns:p="http://schemas.microsoft.com/office/2006/metadata/properties" xmlns:ns2="204af3c4-d34c-49ca-a823-665a73d20e88" xmlns:ns3="53dbb298-43e7-49ac-b54d-014137d019a1" targetNamespace="http://schemas.microsoft.com/office/2006/metadata/properties" ma:root="true" ma:fieldsID="9bae135aa39aa3fe4e3f9d102e37cdd3" ns2:_="" ns3:_="">
    <xsd:import namespace="204af3c4-d34c-49ca-a823-665a73d20e88"/>
    <xsd:import namespace="53dbb298-43e7-49ac-b54d-014137d0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  <xsd:element ref="ns2:Documenttype" minOccurs="0"/>
                <xsd:element ref="ns2:Applicationtype" minOccurs="0"/>
                <xsd:element ref="ns2:Comment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f3c4-d34c-49ca-a823-665a73d2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22" nillable="true" ma:displayName="Domain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od"/>
                    <xsd:enumeration value="Wine"/>
                    <xsd:enumeration value="Spirit"/>
                    <xsd:enumeration value="TSG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Additional Info"/>
          <xsd:enumeration value="Single Document"/>
          <xsd:enumeration value="Justification"/>
          <xsd:enumeration value="Unspecified"/>
          <xsd:enumeration value="Cover"/>
          <xsd:enumeration value="Declaration"/>
        </xsd:restriction>
      </xsd:simpleType>
    </xsd:element>
    <xsd:element name="Applicationtype" ma:index="25" nillable="true" ma:displayName="Application type" ma:format="Dropdown" ma:internalName="Applicat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"/>
                    <xsd:enumeration value="STD AMD Mod"/>
                    <xsd:enumeration value="STD AMD Not Mod"/>
                    <xsd:enumeration value="TEMP AMD"/>
                    <xsd:enumeration value="UNION AMD"/>
                    <xsd:enumeration value="AMD"/>
                    <xsd:enumeration value="ALL"/>
                    <xsd:enumeration value="BOTH STD AMD"/>
                  </xsd:restriction>
                </xsd:simpleType>
              </xsd:element>
            </xsd:sequence>
          </xsd:extension>
        </xsd:complexContent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sponsible" ma:index="27" nillable="true" ma:displayName="Responsible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b298-43e7-49ac-b54d-014137d0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046ae7-ff01-4636-817d-225bfcbcfef0}" ma:internalName="TaxCatchAll" ma:showField="CatchAllData" ma:web="53dbb298-43e7-49ac-b54d-014137d01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04af3c4-d34c-49ca-a823-665a73d20e88">Final</Comments>
    <TaxCatchAll xmlns="53dbb298-43e7-49ac-b54d-014137d019a1" xsi:nil="true"/>
    <Applicationtype xmlns="204af3c4-d34c-49ca-a823-665a73d20e88">
      <Value>REG</Value>
    </Applicationtype>
    <Category xmlns="204af3c4-d34c-49ca-a823-665a73d20e88">
      <Value>TSG</Value>
    </Category>
    <lcf76f155ced4ddcb4097134ff3c332f xmlns="204af3c4-d34c-49ca-a823-665a73d20e88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Documenttype xmlns="204af3c4-d34c-49ca-a823-665a73d20e88">Cover</Documenttype>
    <Responsible xmlns="204af3c4-d34c-49ca-a823-665a73d20e88">
      <UserInfo>
        <DisplayName>PISARSKI Sebastian (AGRI)</DisplayName>
        <AccountId>24</AccountId>
        <AccountType/>
      </UserInfo>
    </Responsib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428FB-3C3E-4E8B-8F76-C0C594924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af3c4-d34c-49ca-a823-665a73d20e88"/>
    <ds:schemaRef ds:uri="53dbb298-43e7-49ac-b54d-014137d01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8E86D-CB63-4AAB-8D9F-3044854CA96C}">
  <ds:schemaRefs>
    <ds:schemaRef ds:uri="53dbb298-43e7-49ac-b54d-014137d019a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04af3c4-d34c-49ca-a823-665a73d20e8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EDA765-4876-4D4A-837A-4E16C4649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 ROBIO</dc:creator>
  <cp:keywords>EL4</cp:keywords>
  <cp:lastModifiedBy>Kelemen-Zobor Enikő</cp:lastModifiedBy>
  <cp:revision>8</cp:revision>
  <dcterms:created xsi:type="dcterms:W3CDTF">2026-03-18T10:04:00Z</dcterms:created>
  <dcterms:modified xsi:type="dcterms:W3CDTF">2026-03-18T11:10:00Z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0x0101003EFDF4A2522CFC409C6F89DF651223F2</vt:lpwstr>
  </property>
  <property fmtid="{D5CDD505-2E9C-101B-9397-08002B2CF9AE}" pid="3" name="Created using">
    <vt:lpwstr>EL 4.6 Build 50000</vt:lpwstr>
  </property>
  <property fmtid="{D5CDD505-2E9C-101B-9397-08002B2CF9AE}" pid="4" name="DocID_EU">
    <vt:lpwstr> </vt:lpwstr>
  </property>
  <property fmtid="{D5CDD505-2E9C-101B-9397-08002B2CF9AE}" pid="5" name="ELDocType">
    <vt:lpwstr>rep.dot</vt:lpwstr>
  </property>
  <property fmtid="{D5CDD505-2E9C-101B-9397-08002B2CF9AE}" pid="6" name="EL_Author">
    <vt:lpwstr>Mustapha ROBIO</vt:lpwstr>
  </property>
  <property fmtid="{D5CDD505-2E9C-101B-9397-08002B2CF9AE}" pid="7" name="EL_Language">
    <vt:lpwstr>EN</vt:lpwstr>
  </property>
  <property fmtid="{D5CDD505-2E9C-101B-9397-08002B2CF9AE}" pid="8" name="EurolookVersion">
    <vt:lpwstr>4.6</vt:lpwstr>
  </property>
  <property fmtid="{D5CDD505-2E9C-101B-9397-08002B2CF9AE}" pid="9" name="Formatting">
    <vt:lpwstr>4.1</vt:lpwstr>
  </property>
  <property fmtid="{D5CDD505-2E9C-101B-9397-08002B2CF9AE}" pid="10" name="Language">
    <vt:lpwstr>EN</vt:lpwstr>
  </property>
  <property fmtid="{D5CDD505-2E9C-101B-9397-08002B2CF9AE}" pid="11" name="Last edited using">
    <vt:lpwstr>EL 4.6 Build 50000</vt:lpwstr>
  </property>
  <property fmtid="{D5CDD505-2E9C-101B-9397-08002B2CF9AE}" pid="12" name="MediaServiceImageTags">
    <vt:lpwstr/>
  </property>
  <property fmtid="{D5CDD505-2E9C-101B-9397-08002B2CF9AE}" pid="13" name="MSIP_Label_6bd9ddd1-4d20-43f6-abfa-fc3c07406f94_ActionId">
    <vt:lpwstr>a5baae33-3d0a-4e67-be57-f093e3943c6f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etDate">
    <vt:lpwstr>2023-10-30T08:14:25Z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TemplateVersion">
    <vt:lpwstr>4.6.5.0000</vt:lpwstr>
  </property>
  <property fmtid="{D5CDD505-2E9C-101B-9397-08002B2CF9AE}" pid="21" name="Type">
    <vt:lpwstr>Eurolook Report</vt:lpwstr>
  </property>
</Properties>
</file>